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B" w:rsidRPr="008D35FB" w:rsidRDefault="008D35FB" w:rsidP="008D35FB">
      <w:pPr>
        <w:spacing w:after="0"/>
        <w:jc w:val="center"/>
        <w:rPr>
          <w:rFonts w:ascii="Times New Roman" w:hAnsi="Times New Roman"/>
          <w:color w:val="FFFFFF"/>
          <w:sz w:val="28"/>
          <w:szCs w:val="28"/>
        </w:rPr>
      </w:pPr>
      <w:r w:rsidRPr="003F67A2">
        <w:rPr>
          <w:color w:val="FFFFFF"/>
          <w:sz w:val="28"/>
          <w:szCs w:val="28"/>
        </w:rPr>
        <w:t>ЧЕРК</w:t>
      </w:r>
      <w:r w:rsidRPr="008D35FB">
        <w:rPr>
          <w:rFonts w:ascii="Times New Roman" w:hAnsi="Times New Roman"/>
          <w:color w:val="FFFFFF"/>
          <w:sz w:val="28"/>
          <w:szCs w:val="28"/>
        </w:rPr>
        <w:t>АСЬКА</w:t>
      </w:r>
      <w:r>
        <w:rPr>
          <w:rFonts w:ascii="Times New Roman" w:hAnsi="Times New Roman"/>
          <w:color w:val="FFFFFF"/>
          <w:sz w:val="28"/>
          <w:szCs w:val="28"/>
          <w:lang w:val="en-US"/>
        </w:rPr>
        <w:t xml:space="preserve">  </w:t>
      </w:r>
      <w:r w:rsidRPr="008D35FB">
        <w:rPr>
          <w:rFonts w:ascii="Times New Roman" w:hAnsi="Times New Roman"/>
          <w:noProof/>
          <w:sz w:val="28"/>
          <w:szCs w:val="28"/>
          <w:lang w:eastAsia="ru-RU"/>
        </w:rPr>
        <w:drawing>
          <wp:inline distT="0" distB="0" distL="0" distR="0" wp14:anchorId="70BA70CA" wp14:editId="3B85DAD6">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8D35FB">
        <w:rPr>
          <w:rFonts w:ascii="Times New Roman" w:hAnsi="Times New Roman"/>
          <w:color w:val="FFFFFF"/>
          <w:sz w:val="28"/>
          <w:szCs w:val="28"/>
        </w:rPr>
        <w:t xml:space="preserve"> МІСЬКА РАДА</w:t>
      </w:r>
    </w:p>
    <w:p w:rsidR="008D35FB" w:rsidRPr="008D35FB" w:rsidRDefault="008D35FB" w:rsidP="008D35FB">
      <w:pPr>
        <w:spacing w:after="0"/>
        <w:jc w:val="center"/>
        <w:rPr>
          <w:rFonts w:ascii="Times New Roman" w:hAnsi="Times New Roman"/>
          <w:spacing w:val="20"/>
          <w:sz w:val="28"/>
          <w:szCs w:val="28"/>
        </w:rPr>
      </w:pPr>
      <w:r w:rsidRPr="008D35FB">
        <w:rPr>
          <w:rFonts w:ascii="Times New Roman" w:hAnsi="Times New Roman"/>
          <w:spacing w:val="20"/>
          <w:sz w:val="28"/>
          <w:szCs w:val="28"/>
        </w:rPr>
        <w:t>ЧЕРКАСЬКА МІСЬКА РАДА</w:t>
      </w:r>
    </w:p>
    <w:p w:rsidR="008D35FB" w:rsidRPr="008D35FB" w:rsidRDefault="008D35FB" w:rsidP="008D35FB">
      <w:pPr>
        <w:spacing w:after="0"/>
        <w:jc w:val="center"/>
        <w:rPr>
          <w:rFonts w:ascii="Times New Roman" w:hAnsi="Times New Roman"/>
          <w:sz w:val="28"/>
          <w:szCs w:val="28"/>
        </w:rPr>
      </w:pPr>
    </w:p>
    <w:p w:rsidR="008D35FB" w:rsidRPr="008D35FB" w:rsidRDefault="008D35FB" w:rsidP="008D35FB">
      <w:pPr>
        <w:spacing w:after="0"/>
        <w:jc w:val="center"/>
        <w:rPr>
          <w:rFonts w:ascii="Times New Roman" w:hAnsi="Times New Roman"/>
          <w:sz w:val="28"/>
          <w:szCs w:val="28"/>
        </w:rPr>
      </w:pPr>
      <w:r w:rsidRPr="008D35FB">
        <w:rPr>
          <w:rFonts w:ascii="Times New Roman" w:hAnsi="Times New Roman"/>
          <w:sz w:val="28"/>
          <w:szCs w:val="28"/>
        </w:rPr>
        <w:t>ВИКОНАВЧИЙ КОМІТЕТ</w:t>
      </w:r>
    </w:p>
    <w:p w:rsidR="008D35FB" w:rsidRPr="008D35FB" w:rsidRDefault="008D35FB" w:rsidP="008D35FB">
      <w:pPr>
        <w:spacing w:after="0"/>
        <w:jc w:val="center"/>
        <w:rPr>
          <w:rFonts w:ascii="Times New Roman" w:hAnsi="Times New Roman"/>
          <w:sz w:val="28"/>
          <w:szCs w:val="28"/>
        </w:rPr>
      </w:pPr>
    </w:p>
    <w:p w:rsidR="008D35FB" w:rsidRPr="008D35FB" w:rsidRDefault="008D35FB" w:rsidP="008D35FB">
      <w:pPr>
        <w:spacing w:after="0"/>
        <w:jc w:val="center"/>
        <w:rPr>
          <w:rFonts w:ascii="Times New Roman" w:hAnsi="Times New Roman"/>
          <w:b/>
          <w:sz w:val="28"/>
          <w:szCs w:val="28"/>
        </w:rPr>
      </w:pPr>
      <w:r w:rsidRPr="008D35FB">
        <w:rPr>
          <w:rFonts w:ascii="Times New Roman" w:hAnsi="Times New Roman"/>
          <w:b/>
          <w:sz w:val="28"/>
          <w:szCs w:val="28"/>
        </w:rPr>
        <w:t>РІШЕННЯ</w:t>
      </w:r>
    </w:p>
    <w:p w:rsidR="008D35FB" w:rsidRPr="008D35FB" w:rsidRDefault="008D35FB" w:rsidP="008D35FB">
      <w:pPr>
        <w:spacing w:after="0"/>
        <w:jc w:val="center"/>
        <w:rPr>
          <w:rFonts w:ascii="Times New Roman" w:hAnsi="Times New Roman"/>
          <w:b/>
          <w:sz w:val="28"/>
          <w:szCs w:val="28"/>
        </w:rPr>
      </w:pPr>
    </w:p>
    <w:p w:rsidR="008D35FB" w:rsidRPr="008D35FB" w:rsidRDefault="008D35FB" w:rsidP="008D35FB">
      <w:pPr>
        <w:spacing w:after="0"/>
        <w:jc w:val="center"/>
        <w:rPr>
          <w:rFonts w:ascii="Times New Roman" w:hAnsi="Times New Roman"/>
          <w:sz w:val="28"/>
          <w:szCs w:val="28"/>
          <w:lang w:val="en-US"/>
        </w:rPr>
      </w:pPr>
      <w:r w:rsidRPr="008D35FB">
        <w:rPr>
          <w:rFonts w:ascii="Times New Roman" w:hAnsi="Times New Roman"/>
          <w:sz w:val="28"/>
          <w:szCs w:val="28"/>
        </w:rPr>
        <w:t xml:space="preserve">Від </w:t>
      </w:r>
      <w:r w:rsidRPr="008D35FB">
        <w:rPr>
          <w:rFonts w:ascii="Times New Roman" w:hAnsi="Times New Roman"/>
          <w:sz w:val="28"/>
          <w:szCs w:val="28"/>
          <w:u w:val="single"/>
        </w:rPr>
        <w:t>03.06.2016</w:t>
      </w:r>
      <w:r w:rsidRPr="008D35FB">
        <w:rPr>
          <w:rFonts w:ascii="Times New Roman" w:hAnsi="Times New Roman"/>
          <w:sz w:val="28"/>
          <w:szCs w:val="28"/>
        </w:rPr>
        <w:t xml:space="preserve"> № </w:t>
      </w:r>
      <w:r>
        <w:rPr>
          <w:rFonts w:ascii="Times New Roman" w:hAnsi="Times New Roman"/>
          <w:sz w:val="28"/>
          <w:szCs w:val="28"/>
          <w:u w:val="single"/>
        </w:rPr>
        <w:t>7</w:t>
      </w:r>
      <w:r>
        <w:rPr>
          <w:rFonts w:ascii="Times New Roman" w:hAnsi="Times New Roman"/>
          <w:sz w:val="28"/>
          <w:szCs w:val="28"/>
          <w:u w:val="single"/>
          <w:lang w:val="en-US"/>
        </w:rPr>
        <w:t>26</w:t>
      </w:r>
      <w:bookmarkStart w:id="0" w:name="_GoBack"/>
      <w:bookmarkEnd w:id="0"/>
    </w:p>
    <w:p w:rsidR="000F0633" w:rsidRPr="008D35FB" w:rsidRDefault="000F0633" w:rsidP="000F0633">
      <w:pPr>
        <w:suppressAutoHyphens/>
        <w:spacing w:after="0" w:line="240" w:lineRule="auto"/>
        <w:contextualSpacing/>
        <w:jc w:val="both"/>
        <w:rPr>
          <w:rFonts w:ascii="Times New Roman" w:hAnsi="Times New Roman"/>
          <w:sz w:val="28"/>
          <w:szCs w:val="34"/>
          <w:lang w:val="en-US"/>
        </w:rPr>
      </w:pPr>
    </w:p>
    <w:p w:rsidR="000F0633" w:rsidRDefault="000F0633" w:rsidP="000F0633">
      <w:pPr>
        <w:suppressAutoHyphens/>
        <w:spacing w:after="0" w:line="240" w:lineRule="auto"/>
        <w:contextualSpacing/>
        <w:jc w:val="both"/>
        <w:rPr>
          <w:rFonts w:ascii="Times New Roman" w:hAnsi="Times New Roman"/>
          <w:sz w:val="20"/>
          <w:szCs w:val="24"/>
          <w:lang w:val="uk-UA"/>
        </w:rPr>
      </w:pPr>
    </w:p>
    <w:p w:rsidR="006E011B" w:rsidRPr="009409F3" w:rsidRDefault="006E011B" w:rsidP="000F0633">
      <w:pPr>
        <w:suppressAutoHyphens/>
        <w:spacing w:after="0" w:line="240" w:lineRule="auto"/>
        <w:contextualSpacing/>
        <w:jc w:val="both"/>
        <w:rPr>
          <w:rFonts w:ascii="Times New Roman" w:hAnsi="Times New Roman"/>
          <w:sz w:val="20"/>
          <w:szCs w:val="24"/>
          <w:lang w:val="uk-UA"/>
        </w:rPr>
      </w:pPr>
    </w:p>
    <w:p w:rsidR="000F0633"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0F0633"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85723" w:rsidRDefault="000F0633" w:rsidP="00D60CAD">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ТОВ «</w:t>
      </w:r>
      <w:r w:rsidR="005F7A73">
        <w:rPr>
          <w:rFonts w:ascii="Times New Roman" w:hAnsi="Times New Roman"/>
          <w:sz w:val="27"/>
          <w:szCs w:val="27"/>
          <w:lang w:val="uk-UA"/>
        </w:rPr>
        <w:t>Топаз-Торг</w:t>
      </w:r>
      <w:r w:rsidR="00D60CAD">
        <w:rPr>
          <w:rFonts w:ascii="Times New Roman" w:hAnsi="Times New Roman"/>
          <w:sz w:val="27"/>
          <w:szCs w:val="27"/>
          <w:lang w:val="uk-UA"/>
        </w:rPr>
        <w:t xml:space="preserve">» по </w:t>
      </w:r>
    </w:p>
    <w:p w:rsidR="00D26F26" w:rsidRDefault="00F46ADE" w:rsidP="00F960A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 xml:space="preserve">вул. </w:t>
      </w:r>
      <w:r w:rsidR="00986B4B">
        <w:rPr>
          <w:rFonts w:ascii="Times New Roman" w:hAnsi="Times New Roman"/>
          <w:sz w:val="27"/>
          <w:szCs w:val="27"/>
          <w:lang w:val="uk-UA"/>
        </w:rPr>
        <w:t xml:space="preserve">Гагаріна, </w:t>
      </w:r>
      <w:r w:rsidR="005F7A73">
        <w:rPr>
          <w:rFonts w:ascii="Times New Roman" w:hAnsi="Times New Roman"/>
          <w:sz w:val="27"/>
          <w:szCs w:val="27"/>
          <w:lang w:val="uk-UA"/>
        </w:rPr>
        <w:t xml:space="preserve">зупинка </w:t>
      </w:r>
    </w:p>
    <w:p w:rsidR="005F7A73" w:rsidRDefault="005F7A73" w:rsidP="00F960A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громадського транспорту</w:t>
      </w:r>
    </w:p>
    <w:p w:rsidR="005F7A73" w:rsidRPr="00D60CAD" w:rsidRDefault="005F7A73" w:rsidP="00F960A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«Долина Троянд» (парна сторона)</w:t>
      </w: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Розглянувши заяву товариства з обмежен</w:t>
      </w:r>
      <w:r w:rsidR="00685723">
        <w:rPr>
          <w:rFonts w:ascii="Times New Roman" w:hAnsi="Times New Roman"/>
          <w:sz w:val="27"/>
          <w:szCs w:val="27"/>
          <w:lang w:val="uk-UA"/>
        </w:rPr>
        <w:t>ою відповідальністю «</w:t>
      </w:r>
      <w:r w:rsidR="005F7A73">
        <w:rPr>
          <w:rFonts w:ascii="Times New Roman" w:hAnsi="Times New Roman"/>
          <w:sz w:val="27"/>
          <w:szCs w:val="27"/>
          <w:lang w:val="uk-UA"/>
        </w:rPr>
        <w:t>Топаз-Торг</w:t>
      </w:r>
      <w:r>
        <w:rPr>
          <w:rFonts w:ascii="Times New Roman" w:hAnsi="Times New Roman"/>
          <w:sz w:val="27"/>
          <w:szCs w:val="27"/>
          <w:lang w:val="uk-UA"/>
        </w:rPr>
        <w:t xml:space="preserve">», відповідно до ст. 31, ст. 40 Закону України «Про місцеве </w:t>
      </w:r>
      <w:r w:rsidR="00EB6A2E">
        <w:rPr>
          <w:rFonts w:ascii="Times New Roman" w:hAnsi="Times New Roman"/>
          <w:sz w:val="27"/>
          <w:szCs w:val="27"/>
          <w:lang w:val="uk-UA"/>
        </w:rPr>
        <w:t>самоврядування в Україна</w:t>
      </w:r>
      <w:r>
        <w:rPr>
          <w:rFonts w:ascii="Times New Roman" w:hAnsi="Times New Roman"/>
          <w:sz w:val="27"/>
          <w:szCs w:val="27"/>
          <w:lang w:val="uk-UA"/>
        </w:rPr>
        <w:t>»,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0F0633" w:rsidRDefault="000F0633" w:rsidP="000F0633">
      <w:pPr>
        <w:spacing w:line="240" w:lineRule="auto"/>
        <w:contextualSpacing/>
        <w:jc w:val="both"/>
        <w:rPr>
          <w:rFonts w:ascii="Times New Roman" w:hAnsi="Times New Roman"/>
          <w:sz w:val="27"/>
          <w:szCs w:val="27"/>
          <w:lang w:val="uk-UA"/>
        </w:rPr>
      </w:pPr>
    </w:p>
    <w:p w:rsidR="000F0633" w:rsidRDefault="000F0633" w:rsidP="000F0633">
      <w:pPr>
        <w:spacing w:line="240" w:lineRule="auto"/>
        <w:contextualSpacing/>
        <w:jc w:val="both"/>
        <w:rPr>
          <w:rFonts w:ascii="Times New Roman" w:hAnsi="Times New Roman"/>
          <w:sz w:val="27"/>
          <w:szCs w:val="27"/>
          <w:lang w:val="uk-UA"/>
        </w:rPr>
      </w:pPr>
      <w:r>
        <w:rPr>
          <w:rFonts w:ascii="Times New Roman" w:hAnsi="Times New Roman"/>
          <w:sz w:val="27"/>
          <w:szCs w:val="27"/>
          <w:lang w:val="uk-UA"/>
        </w:rPr>
        <w:t>ВИРІШИВ:</w:t>
      </w:r>
    </w:p>
    <w:p w:rsidR="000F0633" w:rsidRDefault="000F0633" w:rsidP="000F0633">
      <w:pPr>
        <w:spacing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1. Відмовити товариству з обмежен</w:t>
      </w:r>
      <w:r w:rsidR="00685723">
        <w:rPr>
          <w:rFonts w:ascii="Times New Roman" w:hAnsi="Times New Roman"/>
          <w:sz w:val="27"/>
          <w:szCs w:val="27"/>
          <w:lang w:val="uk-UA"/>
        </w:rPr>
        <w:t>ою відповідальністю «</w:t>
      </w:r>
      <w:r w:rsidR="005F7A73">
        <w:rPr>
          <w:rFonts w:ascii="Times New Roman" w:hAnsi="Times New Roman"/>
          <w:sz w:val="27"/>
          <w:szCs w:val="27"/>
          <w:lang w:val="uk-UA"/>
        </w:rPr>
        <w:t>Топаз-Торг» у погодженні заяви від 19</w:t>
      </w:r>
      <w:r w:rsidR="00685723">
        <w:rPr>
          <w:rFonts w:ascii="Times New Roman" w:hAnsi="Times New Roman"/>
          <w:sz w:val="27"/>
          <w:szCs w:val="27"/>
          <w:lang w:val="uk-UA"/>
        </w:rPr>
        <w:t>.0</w:t>
      </w:r>
      <w:r w:rsidR="005F7A73">
        <w:rPr>
          <w:rFonts w:ascii="Times New Roman" w:hAnsi="Times New Roman"/>
          <w:sz w:val="27"/>
          <w:szCs w:val="27"/>
          <w:lang w:val="uk-UA"/>
        </w:rPr>
        <w:t>4.2016 № 6541</w:t>
      </w:r>
      <w:r>
        <w:rPr>
          <w:rFonts w:ascii="Times New Roman" w:hAnsi="Times New Roman"/>
          <w:sz w:val="27"/>
          <w:szCs w:val="27"/>
          <w:lang w:val="uk-UA"/>
        </w:rPr>
        <w:t xml:space="preserve">-ТС1 щодо можливості розміщення </w:t>
      </w:r>
      <w:r w:rsidR="00D60CAD">
        <w:rPr>
          <w:rFonts w:ascii="Times New Roman" w:hAnsi="Times New Roman"/>
          <w:sz w:val="27"/>
          <w:szCs w:val="27"/>
          <w:lang w:val="uk-UA"/>
        </w:rPr>
        <w:t>тимчасової споруди</w:t>
      </w:r>
      <w:r w:rsidR="005F7A73">
        <w:rPr>
          <w:rFonts w:ascii="Times New Roman" w:hAnsi="Times New Roman"/>
          <w:sz w:val="27"/>
          <w:szCs w:val="27"/>
          <w:lang w:val="uk-UA"/>
        </w:rPr>
        <w:t>,</w:t>
      </w:r>
      <w:r w:rsidR="00D60CAD">
        <w:rPr>
          <w:rFonts w:ascii="Times New Roman" w:hAnsi="Times New Roman"/>
          <w:sz w:val="27"/>
          <w:szCs w:val="27"/>
          <w:lang w:val="uk-UA"/>
        </w:rPr>
        <w:t xml:space="preserve"> по</w:t>
      </w:r>
      <w:r w:rsidR="00F46ADE">
        <w:rPr>
          <w:rFonts w:ascii="Times New Roman" w:hAnsi="Times New Roman"/>
          <w:sz w:val="27"/>
          <w:szCs w:val="27"/>
          <w:lang w:val="uk-UA"/>
        </w:rPr>
        <w:t xml:space="preserve"> вул. </w:t>
      </w:r>
      <w:r w:rsidR="00986B4B">
        <w:rPr>
          <w:rFonts w:ascii="Times New Roman" w:hAnsi="Times New Roman"/>
          <w:sz w:val="27"/>
          <w:szCs w:val="27"/>
          <w:lang w:val="uk-UA"/>
        </w:rPr>
        <w:t xml:space="preserve">Гагаріна, </w:t>
      </w:r>
      <w:r w:rsidR="005F7A73">
        <w:rPr>
          <w:rFonts w:ascii="Times New Roman" w:hAnsi="Times New Roman"/>
          <w:sz w:val="27"/>
          <w:szCs w:val="27"/>
          <w:lang w:val="uk-UA"/>
        </w:rPr>
        <w:t>у комплексі з зупинкою громадського транспорту «Долина троянд» (парна сторона).</w:t>
      </w:r>
    </w:p>
    <w:p w:rsidR="000F0633" w:rsidRPr="000F0633" w:rsidRDefault="000F0633" w:rsidP="000F0633">
      <w:pPr>
        <w:spacing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Pr="009409F3" w:rsidRDefault="000F0633" w:rsidP="000F0633">
      <w:pPr>
        <w:suppressAutoHyphens/>
        <w:spacing w:after="0"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0F0633" w:rsidRPr="009409F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9409F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63262B" w:rsidRDefault="000F0633" w:rsidP="000F0633">
      <w:pPr>
        <w:suppressAutoHyphens/>
        <w:spacing w:after="0" w:line="240" w:lineRule="auto"/>
        <w:contextualSpacing/>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0F0633" w:rsidRPr="009409F3" w:rsidRDefault="000F0633" w:rsidP="000F0633">
      <w:pPr>
        <w:suppressAutoHyphens/>
        <w:spacing w:after="0" w:line="240" w:lineRule="auto"/>
        <w:ind w:left="5040" w:firstLine="720"/>
        <w:contextualSpacing/>
        <w:jc w:val="both"/>
        <w:rPr>
          <w:rFonts w:ascii="Times New Roman" w:hAnsi="Times New Roman"/>
          <w:sz w:val="27"/>
          <w:szCs w:val="27"/>
          <w:lang w:val="uk-UA" w:eastAsia="ar-SA"/>
        </w:rPr>
      </w:pPr>
    </w:p>
    <w:p w:rsidR="000F0633" w:rsidRPr="009409F3" w:rsidRDefault="000F0633" w:rsidP="000F0633">
      <w:pPr>
        <w:suppressAutoHyphens/>
        <w:spacing w:after="0" w:line="240" w:lineRule="auto"/>
        <w:ind w:left="5040" w:firstLine="720"/>
        <w:contextualSpacing/>
        <w:jc w:val="both"/>
        <w:rPr>
          <w:rFonts w:ascii="Times New Roman" w:hAnsi="Times New Roman"/>
          <w:sz w:val="27"/>
          <w:szCs w:val="27"/>
          <w:lang w:val="uk-UA" w:eastAsia="ar-SA"/>
        </w:rPr>
      </w:pPr>
    </w:p>
    <w:p w:rsidR="00E46191" w:rsidRPr="00685723" w:rsidRDefault="00E46191" w:rsidP="00E46191">
      <w:pPr>
        <w:suppressAutoHyphens/>
        <w:spacing w:after="0" w:line="240" w:lineRule="auto"/>
        <w:jc w:val="both"/>
        <w:rPr>
          <w:rFonts w:ascii="Times New Roman" w:hAnsi="Times New Roman"/>
          <w:color w:val="FFFFFF" w:themeColor="background1"/>
          <w:sz w:val="27"/>
          <w:szCs w:val="27"/>
          <w:lang w:val="uk-UA" w:eastAsia="ar-SA"/>
        </w:rPr>
      </w:pPr>
      <w:r w:rsidRPr="00685723">
        <w:rPr>
          <w:rFonts w:ascii="Times New Roman" w:hAnsi="Times New Roman"/>
          <w:color w:val="FFFFFF" w:themeColor="background1"/>
          <w:sz w:val="27"/>
          <w:szCs w:val="27"/>
          <w:lang w:val="uk-UA" w:eastAsia="ar-SA"/>
        </w:rPr>
        <w:t>Перший заступник</w:t>
      </w:r>
    </w:p>
    <w:p w:rsidR="00E46191" w:rsidRPr="00685723" w:rsidRDefault="00E46191" w:rsidP="00E46191">
      <w:pPr>
        <w:suppressAutoHyphens/>
        <w:spacing w:after="0" w:line="240" w:lineRule="auto"/>
        <w:jc w:val="both"/>
        <w:rPr>
          <w:rFonts w:ascii="Times New Roman" w:hAnsi="Times New Roman"/>
          <w:color w:val="FFFFFF" w:themeColor="background1"/>
          <w:sz w:val="27"/>
          <w:szCs w:val="27"/>
          <w:lang w:val="uk-UA" w:eastAsia="ar-SA"/>
        </w:rPr>
      </w:pPr>
      <w:r w:rsidRPr="00685723">
        <w:rPr>
          <w:rFonts w:ascii="Times New Roman" w:hAnsi="Times New Roman"/>
          <w:color w:val="FFFFFF" w:themeColor="background1"/>
          <w:sz w:val="27"/>
          <w:szCs w:val="27"/>
          <w:lang w:val="uk-UA" w:eastAsia="ar-SA"/>
        </w:rPr>
        <w:t>міського голови                                                                                Т. В. Хвиль</w:t>
      </w:r>
    </w:p>
    <w:p w:rsidR="000F063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0F0633" w:rsidRPr="00F02ACE" w:rsidRDefault="000F0633" w:rsidP="000F0633">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0F0633" w:rsidRPr="00F02ACE" w:rsidRDefault="000F0633" w:rsidP="000F0633">
      <w:pPr>
        <w:suppressAutoHyphens/>
        <w:spacing w:after="0" w:line="240" w:lineRule="auto"/>
        <w:ind w:left="5529"/>
        <w:contextualSpacing/>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0F0633" w:rsidRPr="00F02ACE" w:rsidRDefault="00F960AC" w:rsidP="000F0633">
      <w:pPr>
        <w:suppressAutoHyphens/>
        <w:spacing w:after="0" w:line="240" w:lineRule="auto"/>
        <w:ind w:firstLine="567"/>
        <w:contextualSpacing/>
        <w:jc w:val="center"/>
        <w:rPr>
          <w:rFonts w:ascii="Times New Roman" w:hAnsi="Times New Roman"/>
          <w:b/>
          <w:sz w:val="27"/>
          <w:szCs w:val="27"/>
          <w:lang w:val="uk-UA" w:eastAsia="ar-SA"/>
        </w:rPr>
      </w:pPr>
      <w:r>
        <w:rPr>
          <w:rFonts w:ascii="Times New Roman" w:hAnsi="Times New Roman"/>
          <w:b/>
          <w:sz w:val="27"/>
          <w:szCs w:val="27"/>
          <w:lang w:val="uk-UA" w:eastAsia="ar-SA"/>
        </w:rPr>
        <w:t>ТОВ «</w:t>
      </w:r>
      <w:r w:rsidR="005F7A73">
        <w:rPr>
          <w:rFonts w:ascii="Times New Roman" w:hAnsi="Times New Roman"/>
          <w:b/>
          <w:sz w:val="27"/>
          <w:szCs w:val="27"/>
          <w:lang w:val="uk-UA" w:eastAsia="ar-SA"/>
        </w:rPr>
        <w:t>Топаз-Торг</w:t>
      </w:r>
      <w:r w:rsidR="000F0633">
        <w:rPr>
          <w:rFonts w:ascii="Times New Roman" w:hAnsi="Times New Roman"/>
          <w:b/>
          <w:sz w:val="27"/>
          <w:szCs w:val="27"/>
          <w:lang w:val="uk-UA" w:eastAsia="ar-SA"/>
        </w:rPr>
        <w:t>»</w:t>
      </w:r>
      <w:r w:rsidR="000F0633" w:rsidRPr="00F02ACE">
        <w:rPr>
          <w:rFonts w:ascii="Times New Roman" w:hAnsi="Times New Roman"/>
          <w:b/>
          <w:sz w:val="27"/>
          <w:szCs w:val="27"/>
          <w:lang w:val="uk-UA" w:eastAsia="ar-SA"/>
        </w:rPr>
        <w:t xml:space="preserve"> (заява від </w:t>
      </w:r>
      <w:r w:rsidR="005F7A73">
        <w:rPr>
          <w:rFonts w:ascii="Times New Roman" w:hAnsi="Times New Roman"/>
          <w:b/>
          <w:sz w:val="27"/>
          <w:szCs w:val="27"/>
          <w:lang w:val="uk-UA" w:eastAsia="ar-SA"/>
        </w:rPr>
        <w:t>19</w:t>
      </w:r>
      <w:r w:rsidR="000F0633" w:rsidRPr="00F02ACE">
        <w:rPr>
          <w:rFonts w:ascii="Times New Roman" w:hAnsi="Times New Roman"/>
          <w:b/>
          <w:sz w:val="27"/>
          <w:szCs w:val="27"/>
          <w:lang w:val="uk-UA" w:eastAsia="ar-SA"/>
        </w:rPr>
        <w:t>.</w:t>
      </w:r>
      <w:r w:rsidR="00685723">
        <w:rPr>
          <w:rFonts w:ascii="Times New Roman" w:hAnsi="Times New Roman"/>
          <w:b/>
          <w:sz w:val="27"/>
          <w:szCs w:val="27"/>
          <w:lang w:val="uk-UA" w:eastAsia="ar-SA"/>
        </w:rPr>
        <w:t>0</w:t>
      </w:r>
      <w:r w:rsidR="005F7A73">
        <w:rPr>
          <w:rFonts w:ascii="Times New Roman" w:hAnsi="Times New Roman"/>
          <w:b/>
          <w:sz w:val="27"/>
          <w:szCs w:val="27"/>
          <w:lang w:val="uk-UA" w:eastAsia="ar-SA"/>
        </w:rPr>
        <w:t>4</w:t>
      </w:r>
      <w:r w:rsidR="00685723">
        <w:rPr>
          <w:rFonts w:ascii="Times New Roman" w:hAnsi="Times New Roman"/>
          <w:b/>
          <w:sz w:val="27"/>
          <w:szCs w:val="27"/>
          <w:lang w:val="uk-UA" w:eastAsia="ar-SA"/>
        </w:rPr>
        <w:t>.2016</w:t>
      </w:r>
      <w:r w:rsidR="000F0633" w:rsidRPr="00F02ACE">
        <w:rPr>
          <w:rFonts w:ascii="Times New Roman" w:hAnsi="Times New Roman"/>
          <w:b/>
          <w:sz w:val="27"/>
          <w:szCs w:val="27"/>
          <w:lang w:val="uk-UA" w:eastAsia="ar-SA"/>
        </w:rPr>
        <w:t xml:space="preserve"> № </w:t>
      </w:r>
      <w:r w:rsidR="005F7A73">
        <w:rPr>
          <w:rFonts w:ascii="Times New Roman" w:hAnsi="Times New Roman"/>
          <w:b/>
          <w:sz w:val="27"/>
          <w:szCs w:val="27"/>
          <w:lang w:val="uk-UA" w:eastAsia="ar-SA"/>
        </w:rPr>
        <w:t>6541</w:t>
      </w:r>
      <w:r w:rsidR="000F0633" w:rsidRPr="00F02ACE">
        <w:rPr>
          <w:rFonts w:ascii="Times New Roman" w:hAnsi="Times New Roman"/>
          <w:b/>
          <w:sz w:val="27"/>
          <w:szCs w:val="27"/>
          <w:lang w:val="uk-UA" w:eastAsia="ar-SA"/>
        </w:rPr>
        <w:t>-ТС1)</w:t>
      </w: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тимчасової споруди (в тексті – ТС)</w:t>
      </w:r>
      <w:r w:rsidR="00D60CAD">
        <w:rPr>
          <w:rFonts w:ascii="Times New Roman" w:hAnsi="Times New Roman"/>
          <w:sz w:val="27"/>
          <w:szCs w:val="27"/>
          <w:lang w:val="uk-UA"/>
        </w:rPr>
        <w:t xml:space="preserve"> по</w:t>
      </w:r>
      <w:r w:rsidR="00F46ADE">
        <w:rPr>
          <w:rFonts w:ascii="Times New Roman" w:hAnsi="Times New Roman"/>
          <w:sz w:val="27"/>
          <w:szCs w:val="27"/>
          <w:lang w:val="uk-UA"/>
        </w:rPr>
        <w:t xml:space="preserve"> вул.</w:t>
      </w:r>
      <w:r w:rsidR="005F7A73">
        <w:rPr>
          <w:rFonts w:ascii="Times New Roman" w:hAnsi="Times New Roman"/>
          <w:sz w:val="27"/>
          <w:szCs w:val="27"/>
          <w:lang w:val="uk-UA"/>
        </w:rPr>
        <w:t xml:space="preserve"> Гагаріна, у комплексі з зупинкою громадського транспорту «Долина троянд» (парна сторона), </w:t>
      </w:r>
      <w:r>
        <w:rPr>
          <w:rFonts w:ascii="Times New Roman" w:hAnsi="Times New Roman"/>
          <w:sz w:val="27"/>
          <w:szCs w:val="27"/>
          <w:lang w:val="uk-UA"/>
        </w:rPr>
        <w:t>площею</w:t>
      </w:r>
      <w:r w:rsidRPr="00685723">
        <w:rPr>
          <w:rFonts w:ascii="Times New Roman" w:hAnsi="Times New Roman"/>
          <w:lang w:val="uk-UA"/>
        </w:rPr>
        <w:t xml:space="preserve"> </w:t>
      </w:r>
      <w:r w:rsidR="00685723">
        <w:rPr>
          <w:rFonts w:ascii="Times New Roman" w:hAnsi="Times New Roman"/>
          <w:sz w:val="27"/>
          <w:szCs w:val="27"/>
          <w:lang w:val="uk-UA"/>
        </w:rPr>
        <w:t>до</w:t>
      </w:r>
      <w:r w:rsidR="00685723" w:rsidRPr="00685723">
        <w:rPr>
          <w:rFonts w:ascii="Times New Roman" w:hAnsi="Times New Roman"/>
          <w:lang w:val="uk-UA"/>
        </w:rPr>
        <w:t xml:space="preserve"> </w:t>
      </w:r>
      <w:r w:rsidR="005F7A73">
        <w:rPr>
          <w:rFonts w:ascii="Times New Roman" w:hAnsi="Times New Roman"/>
          <w:sz w:val="27"/>
          <w:szCs w:val="27"/>
          <w:lang w:val="uk-UA"/>
        </w:rPr>
        <w:t>15</w:t>
      </w:r>
      <w:r w:rsidR="00F960AC">
        <w:rPr>
          <w:rFonts w:ascii="Times New Roman" w:hAnsi="Times New Roman"/>
          <w:sz w:val="27"/>
          <w:szCs w:val="27"/>
          <w:lang w:val="uk-UA"/>
        </w:rPr>
        <w:t xml:space="preserve"> </w:t>
      </w:r>
      <w:r>
        <w:rPr>
          <w:rFonts w:ascii="Times New Roman" w:hAnsi="Times New Roman"/>
          <w:sz w:val="27"/>
          <w:szCs w:val="27"/>
          <w:lang w:val="uk-UA"/>
        </w:rPr>
        <w:t>кв. м</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F960AC" w:rsidRDefault="00F960AC" w:rsidP="00F960AC">
      <w:pPr>
        <w:pStyle w:val="a3"/>
        <w:spacing w:after="0" w:line="240" w:lineRule="auto"/>
        <w:ind w:left="1069"/>
        <w:jc w:val="both"/>
        <w:rPr>
          <w:rFonts w:ascii="Times New Roman" w:hAnsi="Times New Roman"/>
          <w:sz w:val="27"/>
          <w:szCs w:val="27"/>
          <w:u w:val="single"/>
          <w:lang w:val="uk-UA"/>
        </w:rPr>
      </w:pPr>
    </w:p>
    <w:p w:rsidR="005F7A73" w:rsidRDefault="005F7A73" w:rsidP="005F7A73">
      <w:pPr>
        <w:pStyle w:val="a3"/>
        <w:numPr>
          <w:ilvl w:val="0"/>
          <w:numId w:val="2"/>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 але не менше 10 м;</w:t>
      </w:r>
    </w:p>
    <w:p w:rsidR="00986B4B" w:rsidRDefault="005F7A73" w:rsidP="005F7A73">
      <w:pPr>
        <w:pStyle w:val="a3"/>
        <w:numPr>
          <w:ilvl w:val="0"/>
          <w:numId w:val="2"/>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забороняється розміщенн</w:t>
      </w:r>
      <w:r w:rsidR="00DC69EF">
        <w:rPr>
          <w:rFonts w:ascii="Times New Roman" w:hAnsi="Times New Roman"/>
          <w:sz w:val="27"/>
          <w:szCs w:val="27"/>
          <w:u w:val="single"/>
          <w:lang w:val="uk-UA"/>
        </w:rPr>
        <w:t>я ТС ближче ніж за 5 м до проїждж</w:t>
      </w:r>
      <w:r w:rsidRPr="003E5B61">
        <w:rPr>
          <w:rFonts w:ascii="Times New Roman" w:hAnsi="Times New Roman"/>
          <w:sz w:val="27"/>
          <w:szCs w:val="27"/>
          <w:u w:val="single"/>
          <w:lang w:val="uk-UA"/>
        </w:rPr>
        <w:t>ої частини вулиць і доріг.</w:t>
      </w:r>
    </w:p>
    <w:p w:rsidR="005F7A73" w:rsidRPr="005F7A73" w:rsidRDefault="005F7A73" w:rsidP="005F7A73">
      <w:pPr>
        <w:pStyle w:val="a3"/>
        <w:spacing w:after="0" w:line="240" w:lineRule="auto"/>
        <w:ind w:left="1069"/>
        <w:jc w:val="both"/>
        <w:rPr>
          <w:rFonts w:ascii="Times New Roman" w:hAnsi="Times New Roman"/>
          <w:sz w:val="27"/>
          <w:szCs w:val="27"/>
          <w:u w:val="single"/>
          <w:lang w:val="uk-U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Чернуха</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0F0633" w:rsidRDefault="000F0633" w:rsidP="000F0633">
      <w:pPr>
        <w:spacing w:line="240" w:lineRule="auto"/>
        <w:contextualSpacing/>
      </w:pPr>
    </w:p>
    <w:p w:rsidR="000F0633" w:rsidRDefault="000F0633" w:rsidP="000F0633"/>
    <w:p w:rsidR="00D9521E" w:rsidRDefault="00D9521E"/>
    <w:sectPr w:rsidR="00D9521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EB1A8A"/>
    <w:multiLevelType w:val="hybridMultilevel"/>
    <w:tmpl w:val="BC6C3606"/>
    <w:lvl w:ilvl="0" w:tplc="6966096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33"/>
    <w:rsid w:val="00092436"/>
    <w:rsid w:val="000F0633"/>
    <w:rsid w:val="00153C2D"/>
    <w:rsid w:val="002D3E65"/>
    <w:rsid w:val="005F7A73"/>
    <w:rsid w:val="005F7E56"/>
    <w:rsid w:val="006734B0"/>
    <w:rsid w:val="00685723"/>
    <w:rsid w:val="006E011B"/>
    <w:rsid w:val="008D35FB"/>
    <w:rsid w:val="00986B4B"/>
    <w:rsid w:val="00B3049F"/>
    <w:rsid w:val="00BA0A91"/>
    <w:rsid w:val="00D26F26"/>
    <w:rsid w:val="00D60CAD"/>
    <w:rsid w:val="00D9521E"/>
    <w:rsid w:val="00DC2707"/>
    <w:rsid w:val="00DC69EF"/>
    <w:rsid w:val="00E46191"/>
    <w:rsid w:val="00EB6A2E"/>
    <w:rsid w:val="00F46ADE"/>
    <w:rsid w:val="00F46B62"/>
    <w:rsid w:val="00F776C6"/>
    <w:rsid w:val="00F960AC"/>
    <w:rsid w:val="00FE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0CAD"/>
    <w:pPr>
      <w:ind w:left="720"/>
      <w:contextualSpacing/>
    </w:pPr>
  </w:style>
  <w:style w:type="paragraph" w:styleId="a4">
    <w:name w:val="Balloon Text"/>
    <w:basedOn w:val="a"/>
    <w:link w:val="a5"/>
    <w:uiPriority w:val="99"/>
    <w:semiHidden/>
    <w:unhideWhenUsed/>
    <w:rsid w:val="00F96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0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0CAD"/>
    <w:pPr>
      <w:ind w:left="720"/>
      <w:contextualSpacing/>
    </w:pPr>
  </w:style>
  <w:style w:type="paragraph" w:styleId="a4">
    <w:name w:val="Balloon Text"/>
    <w:basedOn w:val="a"/>
    <w:link w:val="a5"/>
    <w:uiPriority w:val="99"/>
    <w:semiHidden/>
    <w:unhideWhenUsed/>
    <w:rsid w:val="00F96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0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6</cp:revision>
  <cp:lastPrinted>2016-04-26T11:38:00Z</cp:lastPrinted>
  <dcterms:created xsi:type="dcterms:W3CDTF">2016-04-26T08:08:00Z</dcterms:created>
  <dcterms:modified xsi:type="dcterms:W3CDTF">2016-06-06T09:41:00Z</dcterms:modified>
</cp:coreProperties>
</file>